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F2061" w14:textId="54E8A6D2" w:rsidR="00584CB6" w:rsidRDefault="00AC3BB2" w:rsidP="00AC3BB2">
      <w:pPr>
        <w:jc w:val="right"/>
        <w:rPr>
          <w:rtl/>
        </w:rPr>
      </w:pPr>
      <w:r>
        <w:rPr>
          <w:noProof/>
          <w:lang w:bidi="fa-IR"/>
        </w:rPr>
        <w:drawing>
          <wp:inline distT="0" distB="0" distL="0" distR="0" wp14:anchorId="54D85D7B" wp14:editId="319A7C13">
            <wp:extent cx="785482" cy="9220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90" cy="92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49D0E" w14:textId="4FED9048" w:rsidR="00AC3BB2" w:rsidRPr="00AC3BB2" w:rsidRDefault="00AC3BB2" w:rsidP="009F3D0D">
      <w:pPr>
        <w:jc w:val="center"/>
        <w:rPr>
          <w:rFonts w:asciiTheme="majorBidi" w:hAnsiTheme="majorBidi" w:cstheme="majorBidi"/>
          <w:sz w:val="32"/>
          <w:szCs w:val="32"/>
        </w:rPr>
      </w:pPr>
      <w:r w:rsidRPr="00AC3BB2">
        <w:rPr>
          <w:rFonts w:asciiTheme="majorBidi" w:hAnsiTheme="majorBidi" w:cstheme="majorBidi"/>
          <w:sz w:val="32"/>
          <w:szCs w:val="32"/>
        </w:rPr>
        <w:t>Syllabus for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AC3BB2">
        <w:rPr>
          <w:rFonts w:asciiTheme="majorBidi" w:hAnsiTheme="majorBidi" w:cstheme="majorBidi"/>
          <w:b/>
          <w:bCs/>
          <w:sz w:val="32"/>
          <w:szCs w:val="32"/>
        </w:rPr>
        <w:t>Research Methods</w:t>
      </w:r>
      <w:r w:rsidRPr="00AC3BB2">
        <w:rPr>
          <w:rFonts w:asciiTheme="majorBidi" w:hAnsiTheme="majorBidi" w:cstheme="majorBidi"/>
          <w:sz w:val="32"/>
          <w:szCs w:val="32"/>
        </w:rPr>
        <w:t xml:space="preserve">, MA, </w:t>
      </w:r>
      <w:r w:rsidR="009F3D0D">
        <w:rPr>
          <w:rFonts w:asciiTheme="majorBidi" w:hAnsiTheme="majorBidi" w:cstheme="majorBidi"/>
          <w:sz w:val="32"/>
          <w:szCs w:val="32"/>
        </w:rPr>
        <w:t>2026-2027</w:t>
      </w:r>
    </w:p>
    <w:p w14:paraId="008DA990" w14:textId="52384144" w:rsidR="00AC3BB2" w:rsidRDefault="00AC3BB2" w:rsidP="00AC3BB2">
      <w:pPr>
        <w:rPr>
          <w:rFonts w:asciiTheme="majorBidi" w:hAnsiTheme="majorBidi" w:cstheme="majorBidi"/>
          <w:sz w:val="24"/>
          <w:szCs w:val="24"/>
        </w:rPr>
      </w:pPr>
    </w:p>
    <w:p w14:paraId="532CB5C7" w14:textId="6EA8E679" w:rsidR="00AC3BB2" w:rsidRDefault="00AC3BB2" w:rsidP="00AC3BB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Instructor: </w:t>
      </w:r>
      <w:r w:rsidRPr="004A2009">
        <w:rPr>
          <w:rFonts w:asciiTheme="majorBidi" w:hAnsiTheme="majorBidi" w:cstheme="majorBidi"/>
          <w:b/>
          <w:bCs/>
          <w:sz w:val="24"/>
          <w:szCs w:val="24"/>
        </w:rPr>
        <w:t>Fahime Saboori</w:t>
      </w:r>
    </w:p>
    <w:p w14:paraId="609EA658" w14:textId="1A4E9638" w:rsidR="00AC3BB2" w:rsidRDefault="00AC3BB2" w:rsidP="00AC3BB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Class hours:</w:t>
      </w:r>
    </w:p>
    <w:p w14:paraId="53E5B07E" w14:textId="5C2FF290" w:rsidR="00AC3BB2" w:rsidRDefault="00AC3BB2" w:rsidP="00AC3BB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Office hours: By appointment</w:t>
      </w:r>
    </w:p>
    <w:p w14:paraId="52CD2A07" w14:textId="5D3520FA" w:rsidR="00AC3BB2" w:rsidRDefault="00AC3BB2" w:rsidP="00AC3BB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6" w:history="1">
        <w:r w:rsidRPr="00CE70D9">
          <w:rPr>
            <w:rStyle w:val="Hyperlink"/>
            <w:rFonts w:asciiTheme="majorBidi" w:hAnsiTheme="majorBidi" w:cstheme="majorBidi"/>
            <w:sz w:val="24"/>
            <w:szCs w:val="24"/>
          </w:rPr>
          <w:t>fahime.saboori@sadjad.ac.ir</w:t>
        </w:r>
      </w:hyperlink>
    </w:p>
    <w:p w14:paraId="5A3F0470" w14:textId="77777777" w:rsidR="00C230D3" w:rsidRDefault="00C230D3" w:rsidP="00AC3BB2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6840"/>
        <w:gridCol w:w="2785"/>
      </w:tblGrid>
      <w:tr w:rsidR="00AC3BB2" w14:paraId="7DB5751D" w14:textId="77777777" w:rsidTr="00C230D3">
        <w:trPr>
          <w:trHeight w:val="432"/>
        </w:trPr>
        <w:tc>
          <w:tcPr>
            <w:tcW w:w="1165" w:type="dxa"/>
          </w:tcPr>
          <w:p w14:paraId="702BE4EC" w14:textId="54B05005" w:rsidR="00AC3BB2" w:rsidRPr="004A2009" w:rsidRDefault="00AC3BB2" w:rsidP="001D33A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A20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Session</w:t>
            </w:r>
          </w:p>
        </w:tc>
        <w:tc>
          <w:tcPr>
            <w:tcW w:w="6840" w:type="dxa"/>
          </w:tcPr>
          <w:p w14:paraId="5EFA2A71" w14:textId="401E9E97" w:rsidR="00AC3BB2" w:rsidRPr="004A2009" w:rsidRDefault="00AC3BB2" w:rsidP="00AC3B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A20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785" w:type="dxa"/>
          </w:tcPr>
          <w:p w14:paraId="3E3B22DE" w14:textId="7E44FE9E" w:rsidR="00AC3BB2" w:rsidRPr="004A2009" w:rsidRDefault="001D33A4" w:rsidP="00AC3BB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A20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Source</w:t>
            </w:r>
          </w:p>
        </w:tc>
      </w:tr>
      <w:tr w:rsidR="00AC3BB2" w14:paraId="0F16860A" w14:textId="77777777" w:rsidTr="00C230D3">
        <w:trPr>
          <w:trHeight w:val="432"/>
        </w:trPr>
        <w:tc>
          <w:tcPr>
            <w:tcW w:w="1165" w:type="dxa"/>
          </w:tcPr>
          <w:p w14:paraId="355ACAE7" w14:textId="4E9C9C72" w:rsidR="00AC3BB2" w:rsidRDefault="00AC3BB2" w:rsidP="001D33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40" w:type="dxa"/>
          </w:tcPr>
          <w:p w14:paraId="7726D303" w14:textId="4A599CDC" w:rsidR="00AC3BB2" w:rsidRDefault="00AC3BB2" w:rsidP="00AC3BB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Introduction to the course</w:t>
            </w:r>
          </w:p>
        </w:tc>
        <w:tc>
          <w:tcPr>
            <w:tcW w:w="2785" w:type="dxa"/>
          </w:tcPr>
          <w:p w14:paraId="277A04CA" w14:textId="77777777" w:rsidR="00AC3BB2" w:rsidRDefault="00AC3BB2" w:rsidP="00AC3B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3BB2" w14:paraId="540D3E3C" w14:textId="77777777" w:rsidTr="00C230D3">
        <w:trPr>
          <w:trHeight w:val="432"/>
        </w:trPr>
        <w:tc>
          <w:tcPr>
            <w:tcW w:w="1165" w:type="dxa"/>
          </w:tcPr>
          <w:p w14:paraId="6E20DA23" w14:textId="692AA18B" w:rsidR="00AC3BB2" w:rsidRDefault="00AC3BB2" w:rsidP="001D33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840" w:type="dxa"/>
          </w:tcPr>
          <w:p w14:paraId="7D5D6CDE" w14:textId="2FC09B6C" w:rsidR="00AC3BB2" w:rsidRDefault="00C57D2B" w:rsidP="00AC3B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Quantitative research, Experimental research</w:t>
            </w:r>
          </w:p>
        </w:tc>
        <w:tc>
          <w:tcPr>
            <w:tcW w:w="2785" w:type="dxa"/>
          </w:tcPr>
          <w:p w14:paraId="0426801B" w14:textId="252345FD" w:rsidR="00AC3BB2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 w:rsidR="00C230D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6174A0" w14:paraId="1C6F9122" w14:textId="77777777" w:rsidTr="00C230D3">
        <w:trPr>
          <w:trHeight w:val="432"/>
        </w:trPr>
        <w:tc>
          <w:tcPr>
            <w:tcW w:w="1165" w:type="dxa"/>
          </w:tcPr>
          <w:p w14:paraId="1B196701" w14:textId="2384536C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6840" w:type="dxa"/>
          </w:tcPr>
          <w:p w14:paraId="389157B9" w14:textId="17882834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Experimental research designs</w:t>
            </w:r>
          </w:p>
        </w:tc>
        <w:tc>
          <w:tcPr>
            <w:tcW w:w="2785" w:type="dxa"/>
          </w:tcPr>
          <w:p w14:paraId="3ADF1D30" w14:textId="31081954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  <w:tr w:rsidR="006174A0" w14:paraId="7A14781B" w14:textId="77777777" w:rsidTr="00C230D3">
        <w:trPr>
          <w:trHeight w:val="432"/>
        </w:trPr>
        <w:tc>
          <w:tcPr>
            <w:tcW w:w="1165" w:type="dxa"/>
          </w:tcPr>
          <w:p w14:paraId="7F1F7EE5" w14:textId="26812EBA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6840" w:type="dxa"/>
          </w:tcPr>
          <w:p w14:paraId="76540436" w14:textId="486283D5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Ex post facto research</w:t>
            </w:r>
          </w:p>
        </w:tc>
        <w:tc>
          <w:tcPr>
            <w:tcW w:w="2785" w:type="dxa"/>
          </w:tcPr>
          <w:p w14:paraId="1032708D" w14:textId="4F96D90B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</w:tr>
      <w:tr w:rsidR="006174A0" w14:paraId="475B0792" w14:textId="77777777" w:rsidTr="00C230D3">
        <w:trPr>
          <w:trHeight w:val="432"/>
        </w:trPr>
        <w:tc>
          <w:tcPr>
            <w:tcW w:w="1165" w:type="dxa"/>
          </w:tcPr>
          <w:p w14:paraId="7E50AE6C" w14:textId="44EA5CE7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6840" w:type="dxa"/>
          </w:tcPr>
          <w:p w14:paraId="784066EF" w14:textId="7ACF2EF0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Survey research – Constructing the questionnaire</w:t>
            </w:r>
          </w:p>
        </w:tc>
        <w:tc>
          <w:tcPr>
            <w:tcW w:w="2785" w:type="dxa"/>
          </w:tcPr>
          <w:p w14:paraId="59B9C8D9" w14:textId="725C1571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</w:tr>
      <w:tr w:rsidR="006174A0" w14:paraId="1C5E0D8D" w14:textId="77777777" w:rsidTr="00C230D3">
        <w:trPr>
          <w:trHeight w:val="432"/>
        </w:trPr>
        <w:tc>
          <w:tcPr>
            <w:tcW w:w="1165" w:type="dxa"/>
          </w:tcPr>
          <w:p w14:paraId="0A3E449C" w14:textId="6DFAE0C2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6840" w:type="dxa"/>
          </w:tcPr>
          <w:p w14:paraId="11DABC9D" w14:textId="54E8EC4C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Descriptive statistics</w:t>
            </w:r>
          </w:p>
        </w:tc>
        <w:tc>
          <w:tcPr>
            <w:tcW w:w="2785" w:type="dxa"/>
          </w:tcPr>
          <w:p w14:paraId="0F827F65" w14:textId="553876A3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6174A0" w14:paraId="6611DC2B" w14:textId="77777777" w:rsidTr="00C230D3">
        <w:trPr>
          <w:trHeight w:val="432"/>
        </w:trPr>
        <w:tc>
          <w:tcPr>
            <w:tcW w:w="1165" w:type="dxa"/>
          </w:tcPr>
          <w:p w14:paraId="5F3A951D" w14:textId="4C8D6052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6840" w:type="dxa"/>
          </w:tcPr>
          <w:p w14:paraId="657770E5" w14:textId="5763D2C5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Sampling &amp; inferential statistics</w:t>
            </w:r>
          </w:p>
        </w:tc>
        <w:tc>
          <w:tcPr>
            <w:tcW w:w="2785" w:type="dxa"/>
          </w:tcPr>
          <w:p w14:paraId="3232E898" w14:textId="257EDA44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6174A0" w14:paraId="4707E97A" w14:textId="77777777" w:rsidTr="00C230D3">
        <w:trPr>
          <w:trHeight w:val="432"/>
        </w:trPr>
        <w:tc>
          <w:tcPr>
            <w:tcW w:w="1165" w:type="dxa"/>
          </w:tcPr>
          <w:p w14:paraId="56384C5D" w14:textId="66B50EB7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6840" w:type="dxa"/>
          </w:tcPr>
          <w:p w14:paraId="48D67775" w14:textId="2093428F" w:rsidR="006174A0" w:rsidRDefault="006174A0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Correlational research – Regression – Factor analysis</w:t>
            </w:r>
          </w:p>
        </w:tc>
        <w:tc>
          <w:tcPr>
            <w:tcW w:w="2785" w:type="dxa"/>
          </w:tcPr>
          <w:p w14:paraId="66B19E04" w14:textId="7FA0A575" w:rsidR="006174A0" w:rsidRDefault="006174A0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12</w:t>
            </w:r>
          </w:p>
        </w:tc>
      </w:tr>
      <w:tr w:rsidR="006174A0" w14:paraId="34BF99A2" w14:textId="77777777" w:rsidTr="00C230D3">
        <w:trPr>
          <w:trHeight w:val="432"/>
        </w:trPr>
        <w:tc>
          <w:tcPr>
            <w:tcW w:w="1165" w:type="dxa"/>
          </w:tcPr>
          <w:p w14:paraId="1594C7FD" w14:textId="4B027605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6840" w:type="dxa"/>
          </w:tcPr>
          <w:p w14:paraId="07C8E026" w14:textId="4B4682DD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MIDTERM EXAM</w:t>
            </w:r>
          </w:p>
        </w:tc>
        <w:tc>
          <w:tcPr>
            <w:tcW w:w="2785" w:type="dxa"/>
          </w:tcPr>
          <w:p w14:paraId="404BBDDD" w14:textId="16BEE943" w:rsidR="006174A0" w:rsidRDefault="006174A0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174A0" w14:paraId="67C698EC" w14:textId="77777777" w:rsidTr="00C230D3">
        <w:trPr>
          <w:trHeight w:val="432"/>
        </w:trPr>
        <w:tc>
          <w:tcPr>
            <w:tcW w:w="1165" w:type="dxa"/>
          </w:tcPr>
          <w:p w14:paraId="3575A73B" w14:textId="345D73C1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6840" w:type="dxa"/>
          </w:tcPr>
          <w:p w14:paraId="7D9D51EE" w14:textId="67DDA049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Qualitative research</w:t>
            </w:r>
          </w:p>
        </w:tc>
        <w:tc>
          <w:tcPr>
            <w:tcW w:w="2785" w:type="dxa"/>
          </w:tcPr>
          <w:p w14:paraId="175D0CF4" w14:textId="3003FFE5" w:rsidR="006174A0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15</w:t>
            </w:r>
          </w:p>
        </w:tc>
      </w:tr>
      <w:tr w:rsidR="006174A0" w14:paraId="2A5855C5" w14:textId="77777777" w:rsidTr="00C230D3">
        <w:trPr>
          <w:trHeight w:val="432"/>
        </w:trPr>
        <w:tc>
          <w:tcPr>
            <w:tcW w:w="1165" w:type="dxa"/>
          </w:tcPr>
          <w:p w14:paraId="48E57CFC" w14:textId="15273B36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6840" w:type="dxa"/>
          </w:tcPr>
          <w:p w14:paraId="26F8B4ED" w14:textId="1A6CDB5E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Types of qualitative research</w:t>
            </w:r>
          </w:p>
        </w:tc>
        <w:tc>
          <w:tcPr>
            <w:tcW w:w="2785" w:type="dxa"/>
          </w:tcPr>
          <w:p w14:paraId="2E41B8B9" w14:textId="5ED70A2B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6174A0" w14:paraId="72A69AB2" w14:textId="77777777" w:rsidTr="00C230D3">
        <w:trPr>
          <w:trHeight w:val="432"/>
        </w:trPr>
        <w:tc>
          <w:tcPr>
            <w:tcW w:w="1165" w:type="dxa"/>
          </w:tcPr>
          <w:p w14:paraId="19DF21C3" w14:textId="21782F9A" w:rsidR="006174A0" w:rsidRDefault="006174A0" w:rsidP="006174A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6840" w:type="dxa"/>
          </w:tcPr>
          <w:p w14:paraId="201EFC5A" w14:textId="01F9AC98" w:rsidR="006174A0" w:rsidRDefault="00C57D2B" w:rsidP="006174A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Data collection tools in qualitative research</w:t>
            </w:r>
          </w:p>
        </w:tc>
        <w:tc>
          <w:tcPr>
            <w:tcW w:w="2785" w:type="dxa"/>
          </w:tcPr>
          <w:p w14:paraId="5FC3B93F" w14:textId="00783724" w:rsidR="006174A0" w:rsidRDefault="006174A0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  <w:r w:rsidR="00C57D2B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C57D2B" w14:paraId="2AA4FC0B" w14:textId="77777777" w:rsidTr="00C230D3">
        <w:trPr>
          <w:trHeight w:val="432"/>
        </w:trPr>
        <w:tc>
          <w:tcPr>
            <w:tcW w:w="1165" w:type="dxa"/>
          </w:tcPr>
          <w:p w14:paraId="7C89A5AE" w14:textId="5CA47127" w:rsidR="00C57D2B" w:rsidRDefault="00C57D2B" w:rsidP="00C57D2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6840" w:type="dxa"/>
          </w:tcPr>
          <w:p w14:paraId="47A610B4" w14:textId="62B692E2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Analyzing and reporting qualitative research – Thematic analysis</w:t>
            </w:r>
          </w:p>
        </w:tc>
        <w:tc>
          <w:tcPr>
            <w:tcW w:w="2785" w:type="dxa"/>
          </w:tcPr>
          <w:p w14:paraId="48DB930C" w14:textId="4AA464D7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A20A86">
              <w:rPr>
                <w:rFonts w:asciiTheme="majorBidi" w:hAnsiTheme="majorBidi" w:cstheme="majorBidi"/>
                <w:sz w:val="24"/>
                <w:szCs w:val="24"/>
              </w:rPr>
              <w:t>Ary</w:t>
            </w:r>
            <w:proofErr w:type="spellEnd"/>
            <w:r w:rsidRPr="00A20A86">
              <w:rPr>
                <w:rFonts w:asciiTheme="majorBidi" w:hAnsiTheme="majorBidi" w:cstheme="majorBidi"/>
                <w:sz w:val="24"/>
                <w:szCs w:val="24"/>
              </w:rPr>
              <w:t xml:space="preserve"> et.al,  chapter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19</w:t>
            </w:r>
          </w:p>
        </w:tc>
      </w:tr>
      <w:tr w:rsidR="00C57D2B" w14:paraId="7362F2D5" w14:textId="77777777" w:rsidTr="00C230D3">
        <w:trPr>
          <w:trHeight w:val="432"/>
        </w:trPr>
        <w:tc>
          <w:tcPr>
            <w:tcW w:w="1165" w:type="dxa"/>
          </w:tcPr>
          <w:p w14:paraId="1665ECD1" w14:textId="2A85A4A2" w:rsidR="00C57D2B" w:rsidRDefault="00C57D2B" w:rsidP="00C57D2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68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2"/>
            </w:tblGrid>
            <w:tr w:rsidR="00C57D2B" w:rsidRPr="00F0319B" w14:paraId="387CFD98" w14:textId="77777777" w:rsidTr="004866B3">
              <w:trPr>
                <w:trHeight w:val="109"/>
              </w:trPr>
              <w:tc>
                <w:tcPr>
                  <w:tcW w:w="0" w:type="auto"/>
                </w:tcPr>
                <w:p w14:paraId="62F3A7E6" w14:textId="27E7846D" w:rsidR="00C57D2B" w:rsidRPr="00F0319B" w:rsidRDefault="00C57D2B" w:rsidP="00C57D2B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C57D2B">
                    <w:t>AI technology in research</w:t>
                  </w:r>
                </w:p>
              </w:tc>
            </w:tr>
          </w:tbl>
          <w:p w14:paraId="5F3AD7F4" w14:textId="6D1BEA2D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85" w:type="dxa"/>
          </w:tcPr>
          <w:p w14:paraId="6F7B9729" w14:textId="759FD368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To be announced</w:t>
            </w:r>
          </w:p>
        </w:tc>
      </w:tr>
      <w:tr w:rsidR="00C57D2B" w14:paraId="707B9417" w14:textId="77777777" w:rsidTr="00C230D3">
        <w:trPr>
          <w:trHeight w:val="432"/>
        </w:trPr>
        <w:tc>
          <w:tcPr>
            <w:tcW w:w="1165" w:type="dxa"/>
          </w:tcPr>
          <w:p w14:paraId="360AC7CC" w14:textId="6185B191" w:rsidR="00C57D2B" w:rsidRDefault="00C57D2B" w:rsidP="00C57D2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6840" w:type="dxa"/>
          </w:tcPr>
          <w:p w14:paraId="569F9EAC" w14:textId="062A9F0F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Statistical software – SPSS</w:t>
            </w:r>
          </w:p>
        </w:tc>
        <w:tc>
          <w:tcPr>
            <w:tcW w:w="2785" w:type="dxa"/>
          </w:tcPr>
          <w:p w14:paraId="449703DA" w14:textId="1988E8A1" w:rsidR="00C57D2B" w:rsidRDefault="00C57D2B" w:rsidP="00C57D2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To be announced</w:t>
            </w:r>
          </w:p>
        </w:tc>
      </w:tr>
      <w:tr w:rsidR="00AC3BB2" w14:paraId="500D23EE" w14:textId="77777777" w:rsidTr="00C230D3">
        <w:trPr>
          <w:trHeight w:val="432"/>
        </w:trPr>
        <w:tc>
          <w:tcPr>
            <w:tcW w:w="1165" w:type="dxa"/>
          </w:tcPr>
          <w:p w14:paraId="4FED24A6" w14:textId="72A2B931" w:rsidR="00AC3BB2" w:rsidRDefault="00AC3BB2" w:rsidP="001D33A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6840" w:type="dxa"/>
          </w:tcPr>
          <w:p w14:paraId="57A3DC87" w14:textId="7FD0BA7E" w:rsidR="00AC3BB2" w:rsidRDefault="00C57D2B" w:rsidP="00AC3BB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7D2B">
              <w:rPr>
                <w:rFonts w:asciiTheme="majorBidi" w:hAnsiTheme="majorBidi" w:cstheme="majorBidi"/>
                <w:sz w:val="24"/>
                <w:szCs w:val="24"/>
              </w:rPr>
              <w:t>Course review</w:t>
            </w:r>
          </w:p>
        </w:tc>
        <w:tc>
          <w:tcPr>
            <w:tcW w:w="2785" w:type="dxa"/>
          </w:tcPr>
          <w:p w14:paraId="44501A48" w14:textId="77777777" w:rsidR="00AC3BB2" w:rsidRDefault="00AC3BB2" w:rsidP="00AC3BB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1539CAE" w14:textId="664C41C5" w:rsidR="007C259A" w:rsidRDefault="00C32567" w:rsidP="00AC3BB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1684174F" w14:textId="647EE506" w:rsidR="00A66AC7" w:rsidRDefault="00A66AC7" w:rsidP="00AC3BB2">
      <w:pPr>
        <w:rPr>
          <w:rFonts w:asciiTheme="majorBidi" w:hAnsiTheme="majorBidi" w:cstheme="majorBidi"/>
          <w:sz w:val="24"/>
          <w:szCs w:val="24"/>
        </w:rPr>
      </w:pPr>
    </w:p>
    <w:p w14:paraId="73250146" w14:textId="6DAEE26C" w:rsidR="00A66AC7" w:rsidRDefault="00A66AC7" w:rsidP="00AC3BB2">
      <w:pPr>
        <w:rPr>
          <w:rFonts w:asciiTheme="majorBidi" w:hAnsiTheme="majorBidi" w:cstheme="majorBidi"/>
          <w:sz w:val="24"/>
          <w:szCs w:val="24"/>
        </w:rPr>
      </w:pPr>
    </w:p>
    <w:p w14:paraId="69313D25" w14:textId="77777777" w:rsidR="00A66AC7" w:rsidRDefault="00A66AC7" w:rsidP="00AC3BB2">
      <w:pPr>
        <w:rPr>
          <w:rFonts w:asciiTheme="majorBidi" w:hAnsiTheme="majorBidi" w:cstheme="majorBidi"/>
          <w:sz w:val="24"/>
          <w:szCs w:val="24"/>
          <w:rtl/>
        </w:rPr>
      </w:pPr>
    </w:p>
    <w:p w14:paraId="2D54EB2C" w14:textId="49FD9BED" w:rsidR="00AC3BB2" w:rsidRPr="004A2009" w:rsidRDefault="00C32567" w:rsidP="00AC3BB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A2009">
        <w:rPr>
          <w:rFonts w:asciiTheme="majorBidi" w:hAnsiTheme="majorBidi" w:cstheme="majorBidi"/>
          <w:b/>
          <w:bCs/>
          <w:sz w:val="24"/>
          <w:szCs w:val="24"/>
        </w:rPr>
        <w:lastRenderedPageBreak/>
        <w:t>Aims:</w:t>
      </w:r>
    </w:p>
    <w:p w14:paraId="6A616A65" w14:textId="77777777" w:rsidR="00141390" w:rsidRPr="00141390" w:rsidRDefault="00141390" w:rsidP="00141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390">
        <w:rPr>
          <w:rFonts w:ascii="Times New Roman" w:eastAsia="Times New Roman" w:hAnsi="Times New Roman" w:cs="Times New Roman"/>
          <w:sz w:val="24"/>
          <w:szCs w:val="24"/>
        </w:rPr>
        <w:t xml:space="preserve">Familiarity with the principles and methods of collecting research data </w:t>
      </w:r>
    </w:p>
    <w:p w14:paraId="363B9875" w14:textId="77777777" w:rsidR="00141390" w:rsidRPr="00141390" w:rsidRDefault="00141390" w:rsidP="00141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390">
        <w:rPr>
          <w:rFonts w:ascii="Times New Roman" w:eastAsia="Times New Roman" w:hAnsi="Times New Roman" w:cs="Times New Roman"/>
          <w:sz w:val="24"/>
          <w:szCs w:val="24"/>
        </w:rPr>
        <w:t xml:space="preserve">Familiarity with statistical methods for data analysis </w:t>
      </w:r>
    </w:p>
    <w:p w14:paraId="2754A356" w14:textId="77777777" w:rsidR="00141390" w:rsidRPr="00141390" w:rsidRDefault="00141390" w:rsidP="00141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390">
        <w:rPr>
          <w:rFonts w:ascii="Times New Roman" w:eastAsia="Times New Roman" w:hAnsi="Times New Roman" w:cs="Times New Roman"/>
          <w:sz w:val="24"/>
          <w:szCs w:val="24"/>
        </w:rPr>
        <w:t xml:space="preserve">Familiarity with quantitative and qualitative research methods in language teaching and learning </w:t>
      </w:r>
    </w:p>
    <w:p w14:paraId="750AE41E" w14:textId="77777777" w:rsidR="00141390" w:rsidRPr="00141390" w:rsidRDefault="00141390" w:rsidP="00141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1390">
        <w:rPr>
          <w:rFonts w:ascii="Times New Roman" w:eastAsia="Times New Roman" w:hAnsi="Times New Roman" w:cs="Times New Roman"/>
          <w:sz w:val="24"/>
          <w:szCs w:val="24"/>
        </w:rPr>
        <w:t xml:space="preserve">Ability to critically evaluate the findings of quantitative and qualitative studies </w:t>
      </w:r>
    </w:p>
    <w:p w14:paraId="4173CDC4" w14:textId="12A9ADD9" w:rsidR="00C32567" w:rsidRDefault="00C32567" w:rsidP="00AC3BB2">
      <w:pPr>
        <w:rPr>
          <w:rFonts w:asciiTheme="majorBidi" w:hAnsiTheme="majorBidi" w:cstheme="majorBidi"/>
          <w:sz w:val="24"/>
          <w:szCs w:val="24"/>
        </w:rPr>
      </w:pPr>
    </w:p>
    <w:p w14:paraId="127F28EA" w14:textId="67381B81" w:rsidR="00C32567" w:rsidRPr="004A2009" w:rsidRDefault="00C32567" w:rsidP="00AC3BB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A2009">
        <w:rPr>
          <w:rFonts w:asciiTheme="majorBidi" w:hAnsiTheme="majorBidi" w:cstheme="majorBidi"/>
          <w:b/>
          <w:bCs/>
          <w:sz w:val="24"/>
          <w:szCs w:val="24"/>
        </w:rPr>
        <w:t>Scoring Criteria:</w:t>
      </w:r>
    </w:p>
    <w:p w14:paraId="1D126BFD" w14:textId="4EF04776" w:rsidR="00C32567" w:rsidRDefault="004A2009" w:rsidP="00A66AC7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Class participation</w:t>
      </w:r>
      <w:r w:rsidR="00A66AC7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 xml:space="preserve"> 2</w:t>
      </w:r>
    </w:p>
    <w:p w14:paraId="6BFDC066" w14:textId="5B8A797E" w:rsidR="004A2009" w:rsidRDefault="004A2009" w:rsidP="00A66AC7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Midterm exam</w:t>
      </w:r>
      <w:r w:rsidR="00A66AC7">
        <w:rPr>
          <w:rFonts w:asciiTheme="majorBidi" w:hAnsiTheme="majorBidi" w:cstheme="majorBidi"/>
          <w:sz w:val="24"/>
          <w:szCs w:val="24"/>
        </w:rPr>
        <w:t xml:space="preserve">             </w:t>
      </w:r>
      <w:r>
        <w:rPr>
          <w:rFonts w:asciiTheme="majorBidi" w:hAnsiTheme="majorBidi" w:cstheme="majorBidi"/>
          <w:sz w:val="24"/>
          <w:szCs w:val="24"/>
        </w:rPr>
        <w:t xml:space="preserve"> 5</w:t>
      </w:r>
    </w:p>
    <w:p w14:paraId="2763DB7A" w14:textId="1D1BCAEA" w:rsidR="004A2009" w:rsidRDefault="004A2009" w:rsidP="00A66AC7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Final exam</w:t>
      </w:r>
      <w:r w:rsidR="00A66AC7">
        <w:rPr>
          <w:rFonts w:asciiTheme="majorBidi" w:hAnsiTheme="majorBidi" w:cstheme="majorBidi"/>
          <w:sz w:val="24"/>
          <w:szCs w:val="24"/>
        </w:rPr>
        <w:t xml:space="preserve">                   </w:t>
      </w:r>
      <w:r>
        <w:rPr>
          <w:rFonts w:asciiTheme="majorBidi" w:hAnsiTheme="majorBidi" w:cstheme="majorBidi"/>
          <w:sz w:val="24"/>
          <w:szCs w:val="24"/>
        </w:rPr>
        <w:t xml:space="preserve"> 5</w:t>
      </w:r>
    </w:p>
    <w:p w14:paraId="0E499C22" w14:textId="02E97B66" w:rsidR="004A2009" w:rsidRDefault="004A2009" w:rsidP="00A66AC7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Research project</w:t>
      </w:r>
      <w:r w:rsidR="00A66AC7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 xml:space="preserve"> 8</w:t>
      </w:r>
    </w:p>
    <w:p w14:paraId="68543EF6" w14:textId="77777777" w:rsidR="00A66AC7" w:rsidRDefault="00A66AC7" w:rsidP="00A66AC7">
      <w:pPr>
        <w:spacing w:after="0"/>
        <w:rPr>
          <w:rFonts w:asciiTheme="majorBidi" w:hAnsiTheme="majorBidi" w:cstheme="majorBidi"/>
          <w:sz w:val="24"/>
          <w:szCs w:val="24"/>
        </w:rPr>
      </w:pPr>
      <w:bookmarkStart w:id="0" w:name="_GoBack"/>
    </w:p>
    <w:bookmarkEnd w:id="0"/>
    <w:p w14:paraId="4432D1C1" w14:textId="042786A5" w:rsidR="00C32567" w:rsidRPr="004A2009" w:rsidRDefault="00C32567" w:rsidP="00AC3BB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A2009">
        <w:rPr>
          <w:rFonts w:asciiTheme="majorBidi" w:hAnsiTheme="majorBidi" w:cstheme="majorBidi"/>
          <w:b/>
          <w:bCs/>
          <w:sz w:val="24"/>
          <w:szCs w:val="24"/>
        </w:rPr>
        <w:t>Required Textbook:</w:t>
      </w:r>
    </w:p>
    <w:p w14:paraId="420B43DD" w14:textId="2D44EE50" w:rsidR="007C259A" w:rsidRPr="007C259A" w:rsidRDefault="007C259A" w:rsidP="007C259A">
      <w:pPr>
        <w:rPr>
          <w:rFonts w:asciiTheme="majorBidi" w:hAnsiTheme="majorBidi" w:cstheme="majorBidi"/>
          <w:sz w:val="24"/>
          <w:szCs w:val="24"/>
        </w:rPr>
      </w:pPr>
      <w:r w:rsidRPr="007C259A">
        <w:rPr>
          <w:rFonts w:asciiTheme="majorBidi" w:hAnsiTheme="majorBidi" w:cstheme="majorBidi"/>
          <w:sz w:val="24"/>
          <w:szCs w:val="24"/>
        </w:rPr>
        <w:t xml:space="preserve">• </w:t>
      </w:r>
      <w:proofErr w:type="spellStart"/>
      <w:r w:rsidRPr="007C259A">
        <w:rPr>
          <w:rFonts w:asciiTheme="majorBidi" w:hAnsiTheme="majorBidi" w:cstheme="majorBidi"/>
          <w:sz w:val="24"/>
          <w:szCs w:val="24"/>
        </w:rPr>
        <w:t>Ary</w:t>
      </w:r>
      <w:proofErr w:type="spellEnd"/>
      <w:r w:rsidRPr="007C259A">
        <w:rPr>
          <w:rFonts w:asciiTheme="majorBidi" w:hAnsiTheme="majorBidi" w:cstheme="majorBidi"/>
          <w:sz w:val="24"/>
          <w:szCs w:val="24"/>
        </w:rPr>
        <w:t xml:space="preserve"> D., Jacobs, C., Irvine, S., &amp; Walker, D. (2019). </w:t>
      </w:r>
      <w:r w:rsidRPr="009F3D0D">
        <w:rPr>
          <w:rFonts w:asciiTheme="majorBidi" w:hAnsiTheme="majorBidi" w:cstheme="majorBidi"/>
          <w:i/>
          <w:iCs/>
          <w:sz w:val="24"/>
          <w:szCs w:val="24"/>
        </w:rPr>
        <w:t>Introduction to research in</w:t>
      </w:r>
      <w:r w:rsidRPr="009F3D0D">
        <w:rPr>
          <w:rFonts w:asciiTheme="majorBidi" w:hAnsiTheme="majorBidi" w:cstheme="majorBidi" w:hint="cs"/>
          <w:i/>
          <w:iCs/>
          <w:sz w:val="24"/>
          <w:szCs w:val="24"/>
          <w:rtl/>
        </w:rPr>
        <w:t xml:space="preserve"> </w:t>
      </w:r>
      <w:r w:rsidRPr="009F3D0D">
        <w:rPr>
          <w:rFonts w:asciiTheme="majorBidi" w:hAnsiTheme="majorBidi" w:cstheme="majorBidi"/>
          <w:i/>
          <w:iCs/>
          <w:sz w:val="24"/>
          <w:szCs w:val="24"/>
        </w:rPr>
        <w:t>education</w:t>
      </w:r>
      <w:r w:rsidRPr="007C259A">
        <w:rPr>
          <w:rFonts w:asciiTheme="majorBidi" w:hAnsiTheme="majorBidi" w:cstheme="majorBidi"/>
          <w:sz w:val="24"/>
          <w:szCs w:val="24"/>
        </w:rPr>
        <w:t xml:space="preserve"> (10th ed.). New York, NY: </w:t>
      </w:r>
      <w:proofErr w:type="spellStart"/>
      <w:r w:rsidRPr="007C259A">
        <w:rPr>
          <w:rFonts w:asciiTheme="majorBidi" w:hAnsiTheme="majorBidi" w:cstheme="majorBidi"/>
          <w:sz w:val="24"/>
          <w:szCs w:val="24"/>
        </w:rPr>
        <w:t>Cenage</w:t>
      </w:r>
      <w:proofErr w:type="spellEnd"/>
      <w:r w:rsidRPr="007C259A">
        <w:rPr>
          <w:rFonts w:asciiTheme="majorBidi" w:hAnsiTheme="majorBidi" w:cstheme="majorBidi"/>
          <w:sz w:val="24"/>
          <w:szCs w:val="24"/>
        </w:rPr>
        <w:t>.</w:t>
      </w:r>
    </w:p>
    <w:p w14:paraId="0B4161A9" w14:textId="77777777" w:rsidR="00A66AC7" w:rsidRDefault="00A66AC7" w:rsidP="00AC3BB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ED42C89" w14:textId="522FB50C" w:rsidR="00C32567" w:rsidRPr="004A2009" w:rsidRDefault="00C32567" w:rsidP="00AC3BB2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4A2009">
        <w:rPr>
          <w:rFonts w:asciiTheme="majorBidi" w:hAnsiTheme="majorBidi" w:cstheme="majorBidi"/>
          <w:b/>
          <w:bCs/>
          <w:sz w:val="24"/>
          <w:szCs w:val="24"/>
        </w:rPr>
        <w:t>Recommended Sources:</w:t>
      </w:r>
    </w:p>
    <w:p w14:paraId="62C2EF99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Cohen, L., &amp;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Manion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L. (2000).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Research methods in education</w:t>
      </w:r>
      <w:r w:rsidRPr="00C57D2B">
        <w:rPr>
          <w:rFonts w:asciiTheme="majorBidi" w:hAnsiTheme="majorBidi" w:cstheme="majorBidi"/>
          <w:sz w:val="24"/>
          <w:szCs w:val="24"/>
        </w:rPr>
        <w:t>. London, UK:</w:t>
      </w:r>
    </w:p>
    <w:p w14:paraId="6B6EBC23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>Routledge.</w:t>
      </w:r>
    </w:p>
    <w:p w14:paraId="123478B6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Dornyei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Z. (2007).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Research methods in applied linguistics</w:t>
      </w:r>
      <w:r w:rsidRPr="00C57D2B">
        <w:rPr>
          <w:rFonts w:asciiTheme="majorBidi" w:hAnsiTheme="majorBidi" w:cstheme="majorBidi"/>
          <w:sz w:val="24"/>
          <w:szCs w:val="24"/>
        </w:rPr>
        <w:t>. Oxford, UK: Oxford</w:t>
      </w:r>
    </w:p>
    <w:p w14:paraId="0207AA79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>University Press.</w:t>
      </w:r>
    </w:p>
    <w:p w14:paraId="7B239AF3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Hatch, E. and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Lazaraton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A. (1991)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The Research Manual: Design and Statistics for Applied Linguistics</w:t>
      </w:r>
      <w:r w:rsidRPr="00C57D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Heinle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 &amp;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Heinle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>, Boston.</w:t>
      </w:r>
    </w:p>
    <w:p w14:paraId="1FFC68EC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Ibna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Seraj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P. M.,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Klimova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B., &amp; Khan, R. (2024). Visualizing research trends in English language teaching (ELT) from 2013 to 2022: A bibliometric analysis.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Sage Open, 14</w:t>
      </w:r>
      <w:r w:rsidRPr="00C57D2B">
        <w:rPr>
          <w:rFonts w:asciiTheme="majorBidi" w:hAnsiTheme="majorBidi" w:cstheme="majorBidi"/>
          <w:sz w:val="24"/>
          <w:szCs w:val="24"/>
        </w:rPr>
        <w:t>(2), 21582440241251998.</w:t>
      </w:r>
    </w:p>
    <w:p w14:paraId="3151EDE4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Litosseliti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L. (Ed.). (2024).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Research methods in linguistics</w:t>
      </w:r>
      <w:r w:rsidRPr="00C57D2B">
        <w:rPr>
          <w:rFonts w:asciiTheme="majorBidi" w:hAnsiTheme="majorBidi" w:cstheme="majorBidi"/>
          <w:sz w:val="24"/>
          <w:szCs w:val="24"/>
        </w:rPr>
        <w:t>. Bloomsbury Publishing.</w:t>
      </w:r>
    </w:p>
    <w:p w14:paraId="2F201A99" w14:textId="77777777" w:rsidR="00C57D2B" w:rsidRPr="00C57D2B" w:rsidRDefault="00C57D2B" w:rsidP="00C57D2B">
      <w:pPr>
        <w:rPr>
          <w:rFonts w:asciiTheme="majorBidi" w:hAnsiTheme="majorBidi" w:cstheme="majorBidi"/>
          <w:sz w:val="24"/>
          <w:szCs w:val="24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Mackey, A., &amp;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Gass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S. (2012).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Research methods in second language acquisition</w:t>
      </w:r>
      <w:r w:rsidRPr="00C57D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Chichester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>, UK: Wiley-Blackwell.</w:t>
      </w:r>
    </w:p>
    <w:p w14:paraId="77ECEDE2" w14:textId="7DA92018" w:rsidR="007C259A" w:rsidRPr="00AC3BB2" w:rsidRDefault="00C57D2B" w:rsidP="00C57D2B">
      <w:pPr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C57D2B">
        <w:rPr>
          <w:rFonts w:asciiTheme="majorBidi" w:hAnsiTheme="majorBidi" w:cstheme="majorBidi"/>
          <w:sz w:val="24"/>
          <w:szCs w:val="24"/>
        </w:rPr>
        <w:t xml:space="preserve">• Ulanova, A. E.,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Buniakova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A. V., &amp; </w:t>
      </w:r>
      <w:proofErr w:type="spellStart"/>
      <w:r w:rsidRPr="00C57D2B">
        <w:rPr>
          <w:rFonts w:asciiTheme="majorBidi" w:hAnsiTheme="majorBidi" w:cstheme="majorBidi"/>
          <w:sz w:val="24"/>
          <w:szCs w:val="24"/>
        </w:rPr>
        <w:t>Lazko</w:t>
      </w:r>
      <w:proofErr w:type="spellEnd"/>
      <w:r w:rsidRPr="00C57D2B">
        <w:rPr>
          <w:rFonts w:asciiTheme="majorBidi" w:hAnsiTheme="majorBidi" w:cstheme="majorBidi"/>
          <w:sz w:val="24"/>
          <w:szCs w:val="24"/>
        </w:rPr>
        <w:t xml:space="preserve">, A. Y. (2025). Artificial Intelligence and Foreign Language Learning in Higher Education: Analysis of Research Methods. </w:t>
      </w:r>
      <w:r w:rsidRPr="00C57D2B">
        <w:rPr>
          <w:rFonts w:asciiTheme="majorBidi" w:hAnsiTheme="majorBidi" w:cstheme="majorBidi"/>
          <w:i/>
          <w:iCs/>
          <w:sz w:val="24"/>
          <w:szCs w:val="24"/>
        </w:rPr>
        <w:t>Professional Discourse &amp; Communication, 7</w:t>
      </w:r>
      <w:r w:rsidRPr="00C57D2B">
        <w:rPr>
          <w:rFonts w:asciiTheme="majorBidi" w:hAnsiTheme="majorBidi" w:cstheme="majorBidi"/>
          <w:sz w:val="24"/>
          <w:szCs w:val="24"/>
        </w:rPr>
        <w:t>(3), 54-68.</w:t>
      </w:r>
    </w:p>
    <w:sectPr w:rsidR="007C259A" w:rsidRPr="00AC3BB2" w:rsidSect="00AC3B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25F16"/>
    <w:multiLevelType w:val="multilevel"/>
    <w:tmpl w:val="2BCE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5E4"/>
    <w:rsid w:val="00064E9B"/>
    <w:rsid w:val="00141390"/>
    <w:rsid w:val="001D33A4"/>
    <w:rsid w:val="002D30E8"/>
    <w:rsid w:val="004A2009"/>
    <w:rsid w:val="00584CB6"/>
    <w:rsid w:val="006174A0"/>
    <w:rsid w:val="007C259A"/>
    <w:rsid w:val="009915E4"/>
    <w:rsid w:val="009F3D0D"/>
    <w:rsid w:val="00A66AC7"/>
    <w:rsid w:val="00AC3BB2"/>
    <w:rsid w:val="00C230D3"/>
    <w:rsid w:val="00C32567"/>
    <w:rsid w:val="00C5419A"/>
    <w:rsid w:val="00C57D2B"/>
    <w:rsid w:val="00C8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0EDAB3"/>
  <w15:chartTrackingRefBased/>
  <w15:docId w15:val="{31E5A4CE-670D-48B2-8FAB-323AF2F9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BB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3B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C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7D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0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20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hime.saboori@sadjad.ac.i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fahime saboori</dc:creator>
  <cp:keywords/>
  <dc:description/>
  <cp:lastModifiedBy>user</cp:lastModifiedBy>
  <cp:revision>10</cp:revision>
  <dcterms:created xsi:type="dcterms:W3CDTF">2026-08-27T11:45:00Z</dcterms:created>
  <dcterms:modified xsi:type="dcterms:W3CDTF">2026-09-20T06:20:00Z</dcterms:modified>
</cp:coreProperties>
</file>